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header1.xml" ContentType="application/vnd.openxmlformats-officedocument.wordprocessingml.header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rPr>
          <w:rFonts w:hint="default"/>
          <w:lang w:val="en-US" w:eastAsia="zh-CN"/>
        </w:rPr>
      </w:pPr>
      <w:bookmarkStart w:id="0" w:name="_GoBack"/>
      <w:bookmarkEnd w:id="0"/>
    </w:p>
    <w:p>
      <w:pPr>
        <w:pStyle w:val="style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  <w:r>
        <w:rPr>
          <w:rFonts w:hint="default"/>
          <w:lang w:val="en-US" w:eastAsia="zh-CN"/>
        </w:rPr>
        <w:t>Assignment#1</w:t>
      </w:r>
    </w:p>
    <w:p>
      <w:pPr>
        <w:pStyle w:val="style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Name : Nayyab batool.</w:t>
      </w:r>
    </w:p>
    <w:p>
      <w:pPr>
        <w:pStyle w:val="style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Roll number : 18th.</w:t>
      </w:r>
    </w:p>
    <w:p>
      <w:pPr>
        <w:pStyle w:val="style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Semester : 1st.</w:t>
      </w:r>
    </w:p>
    <w:p>
      <w:pPr>
        <w:pStyle w:val="style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Department : software engineering.</w:t>
      </w:r>
    </w:p>
    <w:p>
      <w:pPr>
        <w:pStyle w:val="style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Subject : pf.</w:t>
      </w:r>
    </w:p>
    <w:p>
      <w:pPr>
        <w:pStyle w:val="style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Submitted to : engr zeeshan Rashid.</w:t>
      </w:r>
    </w:p>
    <w:p>
      <w:pPr>
        <w:pStyle w:val="style0"/>
        <w:rPr>
          <w:rFonts w:hint="default"/>
          <w:lang w:val="en-US" w:eastAsia="zh-CN"/>
        </w:rPr>
      </w:pPr>
    </w:p>
    <w:p>
      <w:pPr>
        <w:pStyle w:val="style0"/>
        <w:rPr>
          <w:rFonts w:hint="default"/>
          <w:lang w:val="en-US" w:eastAsia="zh-CN"/>
        </w:rPr>
      </w:pPr>
    </w:p>
    <w:p>
      <w:pPr>
        <w:pStyle w:val="style0"/>
        <w:rPr>
          <w:rFonts w:hint="default"/>
          <w:lang w:val="en-US" w:eastAsia="zh-CN"/>
        </w:rPr>
      </w:pPr>
    </w:p>
    <w:p>
      <w:pPr>
        <w:pStyle w:val="style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(Q1): installation wizard of IDE,(DEVC++).</w:t>
      </w:r>
    </w:p>
    <w:p>
      <w:pPr>
        <w:pStyle w:val="style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(A):(1)open Google and type DEVC++download in the search bar.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>
          <w:rFonts w:hint="default"/>
          <w:lang w:val="en-US" w:eastAsia="zh-CN"/>
        </w:rPr>
      </w:pPr>
      <w:r>
        <w:rPr/>
        <w:drawing>
          <wp:inline distL="114300" distT="0" distB="0" distR="114300">
            <wp:extent cx="4850172" cy="2314575"/>
            <wp:effectExtent l="0" t="0" r="0" b="0"/>
            <wp:docPr id="102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850172" cy="23145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  <w:r>
        <w:rPr>
          <w:rFonts w:hint="default"/>
          <w:lang w:val="en-US" w:eastAsia="zh-CN"/>
        </w:rPr>
        <w:t>(2): click on the first website there ;there we will get the documents option ;download it from there.</w:t>
      </w:r>
    </w:p>
    <w:p>
      <w:pPr>
        <w:pStyle w:val="style0"/>
        <w:rPr>
          <w:rFonts w:hint="default"/>
          <w:lang w:val="en-US" w:eastAsia="zh-CN"/>
        </w:rPr>
      </w:pPr>
      <w:r>
        <w:rPr/>
        <w:drawing>
          <wp:inline distL="114300" distT="0" distB="0" distR="114300">
            <wp:extent cx="5001845" cy="2916599"/>
            <wp:effectExtent l="0" t="0" r="0" b="0"/>
            <wp:docPr id="102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001845" cy="29165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hint="default"/>
          <w:lang w:val="en-US" w:eastAsia="zh-CN"/>
        </w:rPr>
      </w:pPr>
    </w:p>
    <w:p>
      <w:pPr>
        <w:pStyle w:val="style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  <w:r>
        <w:rPr>
          <w:rFonts w:hint="default"/>
          <w:lang w:val="en-US" w:eastAsia="zh-CN"/>
        </w:rPr>
        <w:t>(3):after that the official website of DEVC++ will appear, and from there you will get the option to download it.</w:t>
      </w:r>
    </w:p>
    <w:p>
      <w:pPr>
        <w:pStyle w:val="style0"/>
        <w:rPr>
          <w:rFonts w:hint="default"/>
          <w:lang w:val="en-US" w:eastAsia="zh-CN"/>
        </w:rPr>
      </w:pPr>
      <w:r>
        <w:rPr/>
        <w:drawing>
          <wp:inline distL="114300" distT="0" distB="0" distR="114300">
            <wp:extent cx="5012475" cy="2314575"/>
            <wp:effectExtent l="0" t="0" r="0" b="0"/>
            <wp:docPr id="102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012475" cy="23145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hint="default"/>
          <w:lang w:val="en-US" w:eastAsia="zh-CN"/>
        </w:rPr>
      </w:pPr>
    </w:p>
    <w:p>
      <w:pPr>
        <w:pStyle w:val="style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  <w:r>
        <w:rPr>
          <w:rFonts w:hint="default"/>
          <w:lang w:val="en-US" w:eastAsia="zh-CN"/>
        </w:rPr>
        <w:t>(4): when DEVC++ has finished downloading, it will show you an agree option you need to click on that.</w:t>
      </w:r>
    </w:p>
    <w:p>
      <w:pPr>
        <w:pStyle w:val="style0"/>
        <w:rPr>
          <w:rFonts w:hint="default"/>
          <w:lang w:val="en-US" w:eastAsia="zh-CN"/>
        </w:rPr>
      </w:pPr>
      <w:r>
        <w:rPr/>
        <w:drawing>
          <wp:inline distL="114300" distT="0" distB="0" distR="114300">
            <wp:extent cx="5033879" cy="2314575"/>
            <wp:effectExtent l="0" t="0" r="0" b="0"/>
            <wp:docPr id="102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033879" cy="23145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hint="default"/>
          <w:lang w:val="en-US" w:eastAsia="zh-CN"/>
        </w:rPr>
      </w:pPr>
    </w:p>
    <w:p>
      <w:pPr>
        <w:pStyle w:val="style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  <w:r>
        <w:rPr>
          <w:rFonts w:hint="default"/>
          <w:lang w:val="en-US" w:eastAsia="zh-CN"/>
        </w:rPr>
        <w:t>(5):When DEVC++ has finished downloading, it will give you an option to choose your components.</w:t>
      </w:r>
    </w:p>
    <w:p>
      <w:pPr>
        <w:pStyle w:val="style0"/>
        <w:rPr>
          <w:rFonts w:hint="default"/>
          <w:lang w:val="en-US" w:eastAsia="zh-CN"/>
        </w:rPr>
      </w:pPr>
      <w:r>
        <w:rPr/>
        <w:drawing>
          <wp:inline distL="114300" distT="0" distB="0" distR="114300">
            <wp:extent cx="5039179" cy="2314575"/>
            <wp:effectExtent l="0" t="0" r="0" b="0"/>
            <wp:docPr id="103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039179" cy="231457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lang w:val="en-US"/>
        </w:rPr>
        <w:t>om</w:t>
      </w:r>
    </w:p>
    <w:p>
      <w:pPr>
        <w:pStyle w:val="style0"/>
        <w:rPr>
          <w:rFonts w:hint="default"/>
          <w:lang w:val="en-US" w:eastAsia="zh-CN"/>
        </w:rPr>
      </w:pPr>
    </w:p>
    <w:p>
      <w:pPr>
        <w:pStyle w:val="style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  <w:r>
        <w:rPr>
          <w:rFonts w:hint="default"/>
          <w:lang w:val="en-US" w:eastAsia="zh-CN"/>
        </w:rPr>
        <w:t>(6):After that, you will have to wait for one minute until the application finishes downloading.</w:t>
      </w:r>
    </w:p>
    <w:p>
      <w:pPr>
        <w:pStyle w:val="style0"/>
        <w:rPr>
          <w:rFonts w:hint="default"/>
          <w:lang w:val="en-US" w:eastAsia="zh-CN"/>
        </w:rPr>
      </w:pPr>
      <w:r>
        <w:rPr/>
        <w:drawing>
          <wp:inline distL="114300" distT="0" distB="0" distR="114300">
            <wp:extent cx="5081181" cy="2314575"/>
            <wp:effectExtent l="0" t="0" r="0" b="0"/>
            <wp:docPr id="103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081181" cy="23145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hint="default"/>
          <w:lang w:val="en-US" w:eastAsia="zh-CN"/>
        </w:rPr>
      </w:pPr>
    </w:p>
    <w:p>
      <w:pPr>
        <w:pStyle w:val="style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  <w:r>
        <w:rPr>
          <w:rFonts w:hint="default"/>
          <w:lang w:val="en-US" w:eastAsia="zh-CN"/>
        </w:rPr>
        <w:t>(7):after completing these 8 steps, DEV++ will be fully downloaded on your computer.</w:t>
      </w:r>
    </w:p>
    <w:p>
      <w:pPr>
        <w:pStyle w:val="style0"/>
        <w:rPr>
          <w:rFonts w:hint="default"/>
          <w:lang w:val="en-US" w:eastAsia="zh-CN"/>
        </w:rPr>
      </w:pPr>
      <w:r>
        <w:rPr/>
        <w:drawing>
          <wp:inline distL="114300" distT="0" distB="0" distR="114300">
            <wp:extent cx="4985893" cy="2783824"/>
            <wp:effectExtent l="0" t="0" r="0" b="0"/>
            <wp:docPr id="1032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985893" cy="2783824"/>
                    </a:xfrm>
                    <a:prstGeom prst="rect"/>
                  </pic:spPr>
                </pic:pic>
              </a:graphicData>
            </a:graphic>
          </wp:inline>
        </w:drawing>
      </w:r>
    </w:p>
    <w:sectPr>
      <w:headerReference w:type="default" r:id="rId8"/>
      <w:headerReference w:type="first" r:id="rId9"/>
      <w:pgSz w:w="11906" w:h="16838" w:orient="portrait"/>
      <w:pgMar w:top="1440" w:right="1080" w:bottom="1440" w:left="1080" w:header="851" w:footer="992" w:gutter="0"/>
      <w:cols w:space="425" w:num="1"/>
      <w:titlePg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2020603050004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宋体"/>
    <w:panose1 w:val="02010600030001010101"/>
    <w:charset w:val="86"/>
    <w:family w:val="auto"/>
    <w:pitch w:val="default"/>
    <w:sig w:usb0="00000003" w:usb1="288F0000" w:usb2="00000006" w:usb3="00000000" w:csb0="00040001" w:csb1="00000000"/>
  </w:font>
  <w:font w:name="Wingdings">
    <w:altName w:val="Wingdings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Arial"/>
    <w:panose1 w:val="020b0604020002020204"/>
    <w:charset w:val="01"/>
    <w:family w:val="swiss"/>
    <w:pitch w:val="default"/>
    <w:sig w:usb0="E0002EFF" w:usb1="C000785B" w:usb2="00000009" w:usb3="00000000" w:csb0="400001FF" w:csb1="FFFF0000"/>
  </w:font>
  <w:font w:name="黑体">
    <w:altName w:val="黑体"/>
    <w:panose1 w:val="02010609060001010101"/>
    <w:charset w:val="86"/>
    <w:family w:val="auto"/>
    <w:pitch w:val="default"/>
    <w:sig w:usb0="800002BF" w:usb1="38CF7CFA" w:usb2="00000016" w:usb3="00000000" w:csb0="00040001" w:csb1="00000000"/>
  </w:font>
  <w:font w:name="Courier New">
    <w:altName w:val="Courier New"/>
    <w:panose1 w:val="02070309020002020404"/>
    <w:charset w:val="01"/>
    <w:family w:val="modern"/>
    <w:pitch w:val="default"/>
    <w:sig w:usb0="E0002EFF" w:usb1="C0007843" w:usb2="00000009" w:usb3="00000000" w:csb0="400001FF" w:csb1="FFFF0000"/>
  </w:font>
  <w:font w:name="Symbol">
    <w:altName w:val="Symbol"/>
    <w:panose1 w:val="05050102010007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Calibri"/>
    <w:panose1 w:val="020f0502020002030204"/>
    <w:charset w:val="00"/>
    <w:family w:val="swiss"/>
    <w:pitch w:val="default"/>
    <w:sig w:usb0="E0002AFF" w:usb1="C000247B" w:usb2="00000009" w:usb3="00000000" w:csb0="200001FF" w:csb1="00000000"/>
  </w:font>
</w:fonts>
</file>

<file path=word/header1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p>
    <w:pPr>
      <w:pStyle w:val="style31"/>
      <w:rPr/>
    </w:pPr>
    <w:r>
      <w:rPr>
        <w:sz w:val="21"/>
      </w:rPr>
      <mc:AlternateContent>
        <mc:Choice Requires="wpg">
          <w:drawing>
            <wp:anchor distT="0" distB="0" distL="0" distR="0" simplePos="false" relativeHeight="2" behindDoc="false" locked="false" layoutInCell="true" allowOverlap="true">
              <wp:simplePos x="0" y="0"/>
              <wp:positionH relativeFrom="column">
                <wp:posOffset>-409575</wp:posOffset>
              </wp:positionH>
              <wp:positionV relativeFrom="paragraph">
                <wp:posOffset>-175260</wp:posOffset>
              </wp:positionV>
              <wp:extent cx="7007860" cy="9935845"/>
              <wp:effectExtent l="0" t="6350" r="2540" b="20955"/>
              <wp:wrapNone/>
              <wp:docPr id="4097" name="组合 8"/>
              <wp:cNvGraphicFramePr>
                <a:graphicFrameLocks xmlns:a="http://schemas.openxmlformats.org/drawingml/2006/main" noChangeAspect="false" noSelect="false" noResize="false" noGrp="false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 rot="0">
                        <a:off x="0" y="0"/>
                        <a:ext cx="7007860" cy="9935845"/>
                        <a:chOff x="11448" y="878"/>
                        <a:chExt cx="11036" cy="15647"/>
                      </a:xfrm>
                    </wpg:grpSpPr>
                    <wps:wsp>
                      <wps:cNvSpPr/>
                      <wps:spPr>
                        <a:xfrm rot="0">
                          <a:off x="11568" y="878"/>
                          <a:ext cx="10828" cy="15647"/>
                        </a:xfrm>
                        <a:prstGeom prst="snip2DiagRect"/>
                        <a:ln cmpd="sng" cap="flat" w="12700">
                          <a:gradFill flip="none" rotWithShape="false">
                            <a:gsLst>
                              <a:gs pos="0">
                                <a:srgbClr val="d1b378"/>
                              </a:gs>
                              <a:gs pos="50000">
                                <a:srgbClr val="ffffef"/>
                              </a:gs>
                              <a:gs pos="100000">
                                <a:srgbClr val="d1b378"/>
                              </a:gs>
                            </a:gsLst>
                            <a:lin ang="5400000" scaled="true"/>
                          </a:gradFill>
                          <a:prstDash val="solid"/>
                          <a:miter/>
                          <a:headEnd/>
                          <a:tailEnd/>
                        </a:ln>
                      </wps:spPr>
                      <wps:txbx id="4098">
                        <w:txbxContent>
                          <w:p>
                            <w:pPr>
                              <w:pStyle w:val="style0"/>
                              <w:jc w:val="center"/>
                              <w:rPr/>
                            </w:pPr>
                          </w:p>
                        </w:txbxContent>
                      </wps:txbx>
                      <wps:bodyPr lIns="91440" rIns="91440" tIns="45720" bIns="45720" vert="horz" anchor="ctr" wrap="square">
                        <a:prstTxWarp prst="textNoShape"/>
                        <a:noAutofit/>
                      </wps:bodyPr>
                    </wps:wsp>
                    <wps:wsp>
                      <wps:cNvSpPr/>
                      <wps:spPr>
                        <a:xfrm rot="0" flipH="1">
                          <a:off x="11738" y="1162"/>
                          <a:ext cx="10488" cy="15080"/>
                        </a:xfrm>
                        <a:prstGeom prst="snip2DiagRect"/>
                        <a:ln cmpd="sng" cap="flat" w="12700">
                          <a:gradFill flip="none" rotWithShape="false">
                            <a:gsLst>
                              <a:gs pos="0">
                                <a:srgbClr val="d1b378"/>
                              </a:gs>
                              <a:gs pos="50000">
                                <a:srgbClr val="ffffef"/>
                              </a:gs>
                              <a:gs pos="100000">
                                <a:srgbClr val="d1b378"/>
                              </a:gs>
                            </a:gsLst>
                            <a:lin ang="5400000" scaled="true"/>
                          </a:gradFill>
                          <a:prstDash val="solid"/>
                          <a:miter/>
                          <a:headEnd/>
                          <a:tailEnd/>
                        </a:ln>
                      </wps:spPr>
                      <wps:txbx id="4099">
                        <w:txbxContent>
                          <w:p>
                            <w:pPr>
                              <w:pStyle w:val="style0"/>
                              <w:jc w:val="center"/>
                              <w:rPr/>
                            </w:pPr>
                          </w:p>
                        </w:txbxContent>
                      </wps:txbx>
                      <wps:bodyPr lIns="91440" rIns="91440" tIns="45720" bIns="45720" vert="horz" anchor="ctr" wrap="square">
                        <a:prstTxWarp prst="textNoShape"/>
                        <a:noAutofit/>
                      </wps:bodyPr>
                    </wps:wsp>
                    <wps:wsp>
                      <wps:cNvSpPr/>
                      <wps:spPr>
                        <a:xfrm rot="0">
                          <a:off x="22248" y="878"/>
                          <a:ext cx="236" cy="236"/>
                        </a:xfrm>
                        <a:prstGeom prst="diamond"/>
                        <a:solidFill>
                          <a:srgbClr val="d1b378"/>
                        </a:solidFill>
                        <a:ln>
                          <a:noFill/>
                        </a:ln>
                      </wps:spPr>
                      <wps:bodyPr>
                        <a:prstTxWarp prst="textNoShape"/>
                      </wps:bodyPr>
                    </wps:wsp>
                    <wps:wsp>
                      <wps:cNvSpPr/>
                      <wps:spPr>
                        <a:xfrm rot="0">
                          <a:off x="11448" y="16289"/>
                          <a:ext cx="236" cy="236"/>
                        </a:xfrm>
                        <a:prstGeom prst="diamond"/>
                        <a:solidFill>
                          <a:srgbClr val="d1b378"/>
                        </a:solidFill>
                        <a:ln>
                          <a:noFill/>
                        </a:ln>
                      </wps:spPr>
                      <wps:bodyPr>
                        <a:prstTxWarp prst="textNoShape"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4097" filled="f" stroked="f" style="position:absolute;margin-left:-32.25pt;margin-top:-13.8pt;width:551.8pt;height:782.35pt;z-index:2;mso-position-horizontal-relative:text;mso-position-vertical-relative:text;mso-width-relative:page;mso-height-relative:page;mso-wrap-distance-left:0.0pt;mso-wrap-distance-right:0.0pt;visibility:visible;" coordsize="11036,15647" coordorigin="11448,878">
              <v:shape id="4098" coordsize="10828,15647" path="m0,0l9023,0l10828,1805l10828,15647l1805,15647l0,13842l0,0xe" adj="0,3600," filled="f" stroked="t" style="position:absolute;left:11568;top:878;width:10828;height:15647;z-index:2;mso-position-horizontal-relative:page;mso-position-vertical-relative:page;mso-width-relative:page;mso-height-relative:page;visibility:visible;v-text-anchor:middle;">
                <v:stroke joinstyle="miter" color="#42719b" weight="1.0pt"/>
                <v:fill/>
                <v:path o:connecttype="custom"/>
                <v:textbox inset="7.2pt,3.6pt,7.2pt,3.6pt">
                  <w:txbxContent>
                    <w:p>
                      <w:pPr>
                        <w:pStyle w:val="style0"/>
                        <w:jc w:val="center"/>
                        <w:rPr/>
                      </w:pPr>
                    </w:p>
                  </w:txbxContent>
                </v:textbox>
              </v:shape>
              <v:shape id="4099" coordsize="10488,15080" path="m0,0l8740,0l10488,1748l10488,15080l1748,15080l0,13332l0,0xe" adj="0,3600," filled="f" stroked="t" style="position:absolute;left:11738;top:1162;width:10488;height:15080;z-index:3;mso-position-horizontal-relative:page;mso-position-vertical-relative:page;mso-width-relative:page;mso-height-relative:page;visibility:visible;v-text-anchor:middle;flip:x;">
                <v:stroke joinstyle="miter" color="#42719b" weight="1.0pt"/>
                <v:fill/>
                <v:path o:connecttype="custom"/>
                <v:textbox inset="7.2pt,3.6pt,7.2pt,3.6pt">
                  <w:txbxContent>
                    <w:p>
                      <w:pPr>
                        <w:pStyle w:val="style0"/>
                        <w:jc w:val="center"/>
                        <w:rPr/>
                      </w:pPr>
                    </w:p>
                  </w:txbxContent>
                </v:textbox>
              </v:shape>
              <v:shapetype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4100" type="#_x0000_t4" fillcolor="#d1b378" stroked="f" style="position:absolute;left:22248;top:878;width:236;height:236;z-index:4;mso-position-horizontal-relative:page;mso-position-vertical-relative:page;mso-width-relative:page;mso-height-relative:page;visibility:visible;">
                <v:stroke on="f" joinstyle="miter" color="#42719b" weight="1.0pt"/>
                <v:fill/>
              </v:shape>
              <v:shape id="4101" type="#_x0000_t4" fillcolor="#d1b378" stroked="f" style="position:absolute;left:11448;top:16289;width:236;height:236;z-index:5;mso-position-horizontal-relative:page;mso-position-vertical-relative:page;mso-width-relative:page;mso-height-relative:page;visibility:visible;">
                <v:stroke on="f" joinstyle="miter" color="#42719b" weight="1.0pt"/>
                <v:fill/>
              </v:shape>
              <v:fill/>
            </v:group>
          </w:pict>
        </mc:Fallback>
      </mc:AlternateContent>
    </w:r>
  </w:p>
</w:hdr>
</file>

<file path=word/header2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p>
    <w:pPr>
      <w:pStyle w:val="style31"/>
      <w:rPr>
        <w:rFonts w:eastAsia="宋体" w:hint="eastAsia"/>
        <w:lang w:eastAsia="zh-CN"/>
      </w:rPr>
    </w:pPr>
    <w:r>
      <w:rPr>
        <w:rFonts w:eastAsia="宋体" w:hint="eastAsia"/>
        <w:lang w:eastAsia="zh-CN"/>
      </w:rPr>
      <w:drawing>
        <wp:anchor distT="0" distB="0" distL="0" distR="0" simplePos="false" relativeHeight="3" behindDoc="false" locked="false" layoutInCell="true" allowOverlap="true">
          <wp:simplePos x="0" y="0"/>
          <wp:positionH relativeFrom="column">
            <wp:posOffset>-694690</wp:posOffset>
          </wp:positionH>
          <wp:positionV relativeFrom="paragraph">
            <wp:posOffset>-567690</wp:posOffset>
          </wp:positionV>
          <wp:extent cx="7580629" cy="10722610"/>
          <wp:effectExtent l="0" t="0" r="1270" b="2540"/>
          <wp:wrapNone/>
          <wp:docPr id="4102" name="图片 6" descr="F:\稻壳-阿源设计\X信纸 红包 书签 邀请函\2019-06-22-invatation\letter - 5 -\10.jpg10"/>
          <wp:cNvGraphicFramePr>
            <a:graphicFrameLocks xmlns:a="http://schemas.openxmlformats.org/drawingml/2006/main" noChangeAspect="false" noSelect="false" noResize="false" noGrp="false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6"/>
                  <pic:cNvPicPr/>
                </pic:nvPicPr>
                <pic:blipFill>
                  <a:blip r:embed="rId1" cstate="print"/>
                  <a:srcRect l="0" t="0" r="0" b="0"/>
                  <a:stretch/>
                </pic:blipFill>
                <pic:spPr>
                  <a:xfrm rot="0">
                    <a:off x="0" y="0"/>
                    <a:ext cx="7580629" cy="10722610"/>
                  </a:xfrm>
                  <a:prstGeom prst="rect"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70"/>
  <w:embedSystemFonts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420"/>
  <w:drawingGridVerticalSpacing w:val="156"/>
  <w:displayHorizontalDrawingGridEvery w:val="1"/>
  <w:displayVerticalDrawingGridEvery w:val="1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Times New Roman" w:cs="Times New Roman" w:eastAsia="宋体" w:hAnsi="Times New Roman"/>
      </w:rPr>
    </w:rPrDefault>
    <w:pPrDefault>
      <w:pPr/>
    </w:pPrDefault>
  </w:docDefaults>
  <w:style w:type="paragraph" w:default="1" w:styleId="style0">
    <w:name w:val="Normal"/>
    <w:next w:val="style0"/>
    <w:qFormat/>
    <w:uiPriority w:val="0"/>
    <w:pPr>
      <w:widowControl w:val="false"/>
      <w:jc w:val="both"/>
    </w:pPr>
    <w:rPr>
      <w:rFonts w:ascii="Calibri" w:cs="宋体" w:eastAsia="宋体" w:hAnsi="Calibri"/>
      <w:kern w:val="2"/>
      <w:sz w:val="21"/>
      <w:szCs w:val="24"/>
      <w:lang w:val="en-US" w:bidi="ar-SA" w:eastAsia="zh-CN"/>
    </w:rPr>
  </w:style>
  <w:style w:type="character" w:default="1" w:styleId="style65">
    <w:name w:val="Default Paragraph Font"/>
    <w:next w:val="style65"/>
    <w:qFormat/>
    <w:uiPriority w:val="0"/>
  </w:style>
  <w:style w:type="table" w:default="1" w:styleId="style105">
    <w:name w:val="Normal Table"/>
    <w:next w:val="style105"/>
    <w:qFormat/>
    <w:uiPriority w:val="0"/>
    <w:pPr/>
    <w:rPr/>
    <w:tblPr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paragraph" w:styleId="style32">
    <w:name w:val="footer"/>
    <w:basedOn w:val="style0"/>
    <w:next w:val="style32"/>
    <w:qFormat/>
    <w:uiPriority w:val="0"/>
    <w:pPr>
      <w:tabs>
        <w:tab w:val="center" w:leader="none" w:pos="4153"/>
        <w:tab w:val="right" w:leader="none" w:pos="8306"/>
      </w:tabs>
      <w:snapToGrid w:val="false"/>
      <w:jc w:val="left"/>
    </w:pPr>
    <w:rPr>
      <w:sz w:val="18"/>
    </w:rPr>
  </w:style>
  <w:style w:type="paragraph" w:styleId="style31">
    <w:name w:val="header"/>
    <w:basedOn w:val="style0"/>
    <w:next w:val="style31"/>
    <w:qFormat/>
    <w:uiPriority w:val="0"/>
    <w:pPr>
      <w:pBdr>
        <w:left w:val="none" w:sz="0" w:space="4" w:color="auto"/>
        <w:right w:val="none" w:sz="0" w:space="4" w:color="auto"/>
        <w:top w:val="none" w:sz="0" w:space="1" w:color="auto"/>
        <w:bottom w:val="none" w:sz="0" w:space="1" w:color="auto"/>
      </w:pBdr>
      <w:tabs>
        <w:tab w:val="center" w:leader="none" w:pos="4153"/>
        <w:tab w:val="right" w:leader="none" w:pos="8306"/>
      </w:tabs>
      <w:snapToGrid w:val="false"/>
      <w:spacing w:lineRule="auto" w:line="240"/>
      <w:jc w:val="both"/>
      <w:outlineLvl w:val="9"/>
    </w:pPr>
    <w:rPr>
      <w:sz w:val="18"/>
    </w:rPr>
  </w:style>
</w:styles>
</file>

<file path=word/_rels/document.xml.rels><?xml version="1.0" encoding="UTF-8"?>
<Relationships xmlns="http://schemas.openxmlformats.org/package/2006/relationships"><Relationship Id="rId11" Type="http://schemas.openxmlformats.org/officeDocument/2006/relationships/fontTable" Target="fontTable.xml"/><Relationship Id="rId10" Type="http://schemas.openxmlformats.org/officeDocument/2006/relationships/styles" Target="styles.xml"/><Relationship Id="rId13" Type="http://schemas.openxmlformats.org/officeDocument/2006/relationships/theme" Target="theme/theme1.xml"/><Relationship Id="rId12" Type="http://schemas.openxmlformats.org/officeDocument/2006/relationships/settings" Target="settings.xml"/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9" Type="http://schemas.openxmlformats.org/officeDocument/2006/relationships/header" Target="header2.xml"/><Relationship Id="rId14" Type="http://schemas.openxmlformats.org/officeDocument/2006/relationships/customXml" Target="../customXml/item1.xml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header" Target="header1.xml"/>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Words>140</Words>
  <Pages>1</Pages>
  <Characters>722</Characters>
  <Application>WPS Office</Application>
  <DocSecurity>0</DocSecurity>
  <Paragraphs>41</Paragraphs>
  <ScaleCrop>false</ScaleCrop>
  <LinksUpToDate>false</LinksUpToDate>
  <CharactersWithSpaces>846</CharactersWithSpaces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2025-10-27T15:24:06Z</dcterms:created>
  <dc:creator>Tandy</dc:creator>
  <lastModifiedBy>STK-L21</lastModifiedBy>
  <dcterms:modified xsi:type="dcterms:W3CDTF">2025-10-27T15:24:06Z</dcterms:modified>
  <revision>1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2052-11.1.0.8806</vt:lpwstr>
  </property>
  <property fmtid="{D5CDD505-2E9C-101B-9397-08002B2CF9AE}" pid="3" name="ICV">
    <vt:lpwstr>70183f9c9b2b4be5b4e2f6a93e9e6c80</vt:lpwstr>
  </property>
</Properties>
</file>